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bottom w:color="000000" w:space="1" w:sz="4" w:val="single"/>
        </w:pBdr>
        <w:ind w:right="-1080"/>
        <w:rPr>
          <w:rFonts w:ascii="Arial Black" w:cs="Arial Black" w:eastAsia="Arial Black" w:hAnsi="Arial Black"/>
          <w:vertAlign w:val="baseline"/>
        </w:rPr>
      </w:pPr>
      <w:r w:rsidDel="00000000" w:rsidR="00000000" w:rsidRPr="00000000">
        <w:rPr>
          <w:vertAlign w:val="baseline"/>
        </w:rPr>
        <w:drawing>
          <wp:inline distB="0" distT="0" distL="114300" distR="114300">
            <wp:extent cx="1162050" cy="533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2050" cy="533400"/>
                    </a:xfrm>
                    <a:prstGeom prst="rect"/>
                    <a:ln/>
                  </pic:spPr>
                </pic:pic>
              </a:graphicData>
            </a:graphic>
          </wp:inline>
        </w:drawing>
      </w:r>
      <w:r w:rsidDel="00000000" w:rsidR="00000000" w:rsidRPr="00000000">
        <w:rPr>
          <w:vertAlign w:val="baseline"/>
          <w:rtl w:val="0"/>
        </w:rPr>
        <w:tab/>
        <w:tab/>
        <w:tab/>
        <w:tab/>
      </w:r>
      <w:r w:rsidDel="00000000" w:rsidR="00000000" w:rsidRPr="00000000">
        <w:rPr>
          <w:rFonts w:ascii="Arial Black" w:cs="Arial Black" w:eastAsia="Arial Black" w:hAnsi="Arial Black"/>
          <w:vertAlign w:val="baseline"/>
          <w:rtl w:val="0"/>
        </w:rPr>
        <w:t xml:space="preserve">Rare Books and Manuscripts</w:t>
        <w:tab/>
      </w:r>
    </w:p>
    <w:p w:rsidR="00000000" w:rsidDel="00000000" w:rsidP="00000000" w:rsidRDefault="00000000" w:rsidRPr="00000000" w14:paraId="00000002">
      <w:pPr>
        <w:pageBreakBefore w:val="0"/>
        <w:rPr>
          <w:rFonts w:ascii="Arial Black" w:cs="Arial Black" w:eastAsia="Arial Black" w:hAnsi="Arial Black"/>
          <w:vertAlign w:val="baseline"/>
        </w:rPr>
      </w:pPr>
      <w:r w:rsidDel="00000000" w:rsidR="00000000" w:rsidRPr="00000000">
        <w:rPr>
          <w:rtl w:val="0"/>
        </w:rPr>
      </w:r>
    </w:p>
    <w:p w:rsidR="00000000" w:rsidDel="00000000" w:rsidP="00000000" w:rsidRDefault="00000000" w:rsidRPr="00000000" w14:paraId="00000003">
      <w:pPr>
        <w:pageBreakBefore w:val="0"/>
        <w:rPr>
          <w:rFonts w:ascii="Arial Black" w:cs="Arial Black" w:eastAsia="Arial Black" w:hAnsi="Arial Black"/>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Arial Black" w:cs="Arial Black" w:eastAsia="Arial Black" w:hAnsi="Arial Black"/>
          <w:vertAlign w:val="baseline"/>
        </w:rPr>
      </w:pPr>
      <w:r w:rsidDel="00000000" w:rsidR="00000000" w:rsidRPr="00000000">
        <w:rPr>
          <w:rFonts w:ascii="Arial Black" w:cs="Arial Black" w:eastAsia="Arial Black" w:hAnsi="Arial Black"/>
          <w:vertAlign w:val="baseline"/>
          <w:rtl w:val="0"/>
        </w:rPr>
        <w:t xml:space="preserve">Alfred Russell Editorial Cartoons Collection</w:t>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Accession Number:</w:t>
        <w:tab/>
        <w:t xml:space="preserve">SC U:50</w:t>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vertAlign w:val="baseline"/>
        </w:rPr>
      </w:pPr>
      <w:r w:rsidDel="00000000" w:rsidR="00000000" w:rsidRPr="00000000">
        <w:rPr>
          <w:vertAlign w:val="baseline"/>
          <w:rtl w:val="0"/>
        </w:rPr>
        <w:t xml:space="preserve">Location: </w:t>
        <w:tab/>
        <w:tab/>
        <w:t xml:space="preserve">Map Cabinet A, Drawer 5 </w:t>
      </w:r>
    </w:p>
    <w:p w:rsidR="00000000" w:rsidDel="00000000" w:rsidP="00000000" w:rsidRDefault="00000000" w:rsidRPr="00000000" w14:paraId="0000000A">
      <w:pPr>
        <w:pageBreakBefore w:val="0"/>
        <w:rPr>
          <w:vertAlign w:val="baseline"/>
        </w:rPr>
      </w:pPr>
      <w:r w:rsidDel="00000000" w:rsidR="00000000" w:rsidRPr="00000000">
        <w:rPr>
          <w:vertAlign w:val="baseline"/>
          <w:rtl w:val="0"/>
        </w:rPr>
        <w:tab/>
        <w:tab/>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 xml:space="preserve">Dates:</w:t>
        <w:tab/>
        <w:tab/>
        <w:tab/>
        <w:t xml:space="preserve">1914-1918</w:t>
      </w:r>
    </w:p>
    <w:p w:rsidR="00000000" w:rsidDel="00000000" w:rsidP="00000000" w:rsidRDefault="00000000" w:rsidRPr="00000000" w14:paraId="0000000C">
      <w:pPr>
        <w:pageBreakBefore w:val="0"/>
        <w:rPr>
          <w:vertAlign w:val="baseline"/>
        </w:rPr>
      </w:pPr>
      <w:r w:rsidDel="00000000" w:rsidR="00000000" w:rsidRPr="00000000">
        <w:rPr>
          <w:rtl w:val="0"/>
        </w:rPr>
      </w:r>
    </w:p>
    <w:p w:rsidR="00000000" w:rsidDel="00000000" w:rsidP="00000000" w:rsidRDefault="00000000" w:rsidRPr="00000000" w14:paraId="0000000D">
      <w:pPr>
        <w:pageBreakBefore w:val="0"/>
        <w:rPr>
          <w:vertAlign w:val="baseline"/>
        </w:rPr>
      </w:pPr>
      <w:r w:rsidDel="00000000" w:rsidR="00000000" w:rsidRPr="00000000">
        <w:rPr>
          <w:vertAlign w:val="baseline"/>
          <w:rtl w:val="0"/>
        </w:rPr>
        <w:t xml:space="preserve">Size:</w:t>
        <w:tab/>
        <w:tab/>
        <w:tab/>
        <w:t xml:space="preserve">1 oversized folder; 2 items</w:t>
      </w:r>
    </w:p>
    <w:p w:rsidR="00000000" w:rsidDel="00000000" w:rsidP="00000000" w:rsidRDefault="00000000" w:rsidRPr="00000000" w14:paraId="0000000E">
      <w:pPr>
        <w:pageBreakBefore w:val="0"/>
        <w:rPr>
          <w:vertAlign w:val="baseline"/>
        </w:rPr>
      </w:pPr>
      <w:r w:rsidDel="00000000" w:rsidR="00000000" w:rsidRPr="00000000">
        <w:rPr>
          <w:vertAlign w:val="baseline"/>
          <w:rtl w:val="0"/>
        </w:rPr>
        <w:tab/>
        <w:tab/>
        <w:tab/>
      </w:r>
    </w:p>
    <w:p w:rsidR="00000000" w:rsidDel="00000000" w:rsidP="00000000" w:rsidRDefault="00000000" w:rsidRPr="00000000" w14:paraId="0000000F">
      <w:pPr>
        <w:pageBreakBefore w:val="0"/>
        <w:rPr>
          <w:vertAlign w:val="baseline"/>
        </w:rPr>
      </w:pPr>
      <w:r w:rsidDel="00000000" w:rsidR="00000000" w:rsidRPr="00000000">
        <w:rPr>
          <w:vertAlign w:val="baseline"/>
          <w:rtl w:val="0"/>
        </w:rPr>
        <w:t xml:space="preserve">Creator/Collector:</w:t>
        <w:tab/>
        <w:t xml:space="preserve">Unknown</w:t>
      </w:r>
    </w:p>
    <w:p w:rsidR="00000000" w:rsidDel="00000000" w:rsidP="00000000" w:rsidRDefault="00000000" w:rsidRPr="00000000" w14:paraId="00000010">
      <w:pPr>
        <w:pageBreakBefore w:val="0"/>
        <w:rPr>
          <w:vertAlign w:val="baseline"/>
        </w:rPr>
      </w:pP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vertAlign w:val="baseline"/>
          <w:rtl w:val="0"/>
        </w:rPr>
        <w:t xml:space="preserve">Acquisition info:</w:t>
        <w:tab/>
        <w:t xml:space="preserve">Unknown</w:t>
      </w:r>
    </w:p>
    <w:p w:rsidR="00000000" w:rsidDel="00000000" w:rsidP="00000000" w:rsidRDefault="00000000" w:rsidRPr="00000000" w14:paraId="00000012">
      <w:pPr>
        <w:pageBreakBefore w:val="0"/>
        <w:rPr>
          <w:vertAlign w:val="baseline"/>
        </w:rPr>
      </w:pPr>
      <w:r w:rsidDel="00000000" w:rsidR="00000000" w:rsidRPr="00000000">
        <w:rPr>
          <w:vertAlign w:val="baseline"/>
          <w:rtl w:val="0"/>
        </w:rPr>
        <w:tab/>
        <w:tab/>
        <w:tab/>
      </w:r>
    </w:p>
    <w:p w:rsidR="00000000" w:rsidDel="00000000" w:rsidP="00000000" w:rsidRDefault="00000000" w:rsidRPr="00000000" w14:paraId="00000013">
      <w:pPr>
        <w:pageBreakBefore w:val="0"/>
        <w:rPr>
          <w:vertAlign w:val="baseline"/>
        </w:rPr>
      </w:pPr>
      <w:r w:rsidDel="00000000" w:rsidR="00000000" w:rsidRPr="00000000">
        <w:rPr>
          <w:vertAlign w:val="baseline"/>
          <w:rtl w:val="0"/>
        </w:rPr>
        <w:t xml:space="preserve">Accruals:</w:t>
        <w:tab/>
        <w:tab/>
        <w:t xml:space="preserve">No accruals expected </w:t>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ind w:left="2160" w:hanging="2160"/>
        <w:rPr>
          <w:vertAlign w:val="baseline"/>
        </w:rPr>
      </w:pPr>
      <w:r w:rsidDel="00000000" w:rsidR="00000000" w:rsidRPr="00000000">
        <w:rPr>
          <w:vertAlign w:val="baseline"/>
          <w:rtl w:val="0"/>
        </w:rPr>
        <w:t xml:space="preserve">Custodial history:</w:t>
        <w:tab/>
        <w:t xml:space="preserve">Unknown</w:t>
      </w:r>
    </w:p>
    <w:p w:rsidR="00000000" w:rsidDel="00000000" w:rsidP="00000000" w:rsidRDefault="00000000" w:rsidRPr="00000000" w14:paraId="00000016">
      <w:pPr>
        <w:pageBreakBefore w:val="0"/>
        <w:rPr>
          <w:vertAlign w:val="baseline"/>
        </w:rPr>
      </w:pP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vertAlign w:val="baseline"/>
          <w:rtl w:val="0"/>
        </w:rPr>
        <w:t xml:space="preserve">Language:</w:t>
        <w:tab/>
        <w:tab/>
        <w:t xml:space="preserve">English</w:t>
      </w:r>
    </w:p>
    <w:p w:rsidR="00000000" w:rsidDel="00000000" w:rsidP="00000000" w:rsidRDefault="00000000" w:rsidRPr="00000000" w14:paraId="00000018">
      <w:pPr>
        <w:pageBreakBefore w:val="0"/>
        <w:rPr>
          <w:vertAlign w:val="baseline"/>
        </w:rPr>
      </w:pPr>
      <w:r w:rsidDel="00000000" w:rsidR="00000000" w:rsidRPr="00000000">
        <w:rPr>
          <w:rtl w:val="0"/>
        </w:rPr>
      </w:r>
    </w:p>
    <w:p w:rsidR="00000000" w:rsidDel="00000000" w:rsidP="00000000" w:rsidRDefault="00000000" w:rsidRPr="00000000" w14:paraId="00000019">
      <w:pPr>
        <w:pageBreakBefore w:val="0"/>
        <w:ind w:left="2160" w:hanging="2160"/>
        <w:rPr>
          <w:vertAlign w:val="baseline"/>
        </w:rPr>
      </w:pPr>
      <w:r w:rsidDel="00000000" w:rsidR="00000000" w:rsidRPr="00000000">
        <w:rPr>
          <w:vertAlign w:val="baseline"/>
          <w:rtl w:val="0"/>
        </w:rPr>
        <w:t xml:space="preserve">Processed by:</w:t>
        <w:tab/>
        <w:t xml:space="preserve">Sarah Cain, December 2014</w:t>
      </w:r>
    </w:p>
    <w:p w:rsidR="00000000" w:rsidDel="00000000" w:rsidP="00000000" w:rsidRDefault="00000000" w:rsidRPr="00000000" w14:paraId="0000001A">
      <w:pPr>
        <w:pageBreakBefore w:val="0"/>
        <w:rPr>
          <w:vertAlign w:val="baseline"/>
        </w:rPr>
      </w:pPr>
      <w:r w:rsidDel="00000000" w:rsidR="00000000" w:rsidRPr="00000000">
        <w:rPr>
          <w:rtl w:val="0"/>
        </w:rPr>
      </w:r>
    </w:p>
    <w:p w:rsidR="00000000" w:rsidDel="00000000" w:rsidP="00000000" w:rsidRDefault="00000000" w:rsidRPr="00000000" w14:paraId="0000001B">
      <w:pPr>
        <w:pageBreakBefore w:val="0"/>
        <w:ind w:left="2160" w:hanging="2160"/>
        <w:rPr>
          <w:vertAlign w:val="baseline"/>
        </w:rPr>
      </w:pPr>
      <w:r w:rsidDel="00000000" w:rsidR="00000000" w:rsidRPr="00000000">
        <w:rPr>
          <w:vertAlign w:val="baseline"/>
          <w:rtl w:val="0"/>
        </w:rPr>
        <w:t xml:space="preserve">Conservation notes:</w:t>
        <w:tab/>
        <w:t xml:space="preserve">All items encapsulated in mylar sleeves and housed in an oversized acid-free folder.</w:t>
      </w:r>
    </w:p>
    <w:p w:rsidR="00000000" w:rsidDel="00000000" w:rsidP="00000000" w:rsidRDefault="00000000" w:rsidRPr="00000000" w14:paraId="0000001C">
      <w:pPr>
        <w:pageBreakBefore w:val="0"/>
        <w:rPr>
          <w:vertAlign w:val="baseline"/>
        </w:rPr>
      </w:pPr>
      <w:r w:rsidDel="00000000" w:rsidR="00000000" w:rsidRPr="00000000">
        <w:rPr>
          <w:rtl w:val="0"/>
        </w:rPr>
      </w:r>
    </w:p>
    <w:p w:rsidR="00000000" w:rsidDel="00000000" w:rsidP="00000000" w:rsidRDefault="00000000" w:rsidRPr="00000000" w14:paraId="0000001D">
      <w:pPr>
        <w:pageBreakBefore w:val="0"/>
        <w:ind w:left="2160" w:hanging="2160"/>
        <w:rPr>
          <w:vertAlign w:val="baseline"/>
        </w:rPr>
      </w:pPr>
      <w:r w:rsidDel="00000000" w:rsidR="00000000" w:rsidRPr="00000000">
        <w:rPr>
          <w:vertAlign w:val="baseline"/>
          <w:rtl w:val="0"/>
        </w:rPr>
        <w:t xml:space="preserve">Scope and Content:</w:t>
        <w:tab/>
        <w:t xml:space="preserve">The collection contains two (2) original artworks by Alfred Russell Art Editor and cartoonist for the </w:t>
      </w:r>
      <w:r w:rsidDel="00000000" w:rsidR="00000000" w:rsidRPr="00000000">
        <w:rPr>
          <w:i w:val="1"/>
          <w:vertAlign w:val="baseline"/>
          <w:rtl w:val="0"/>
        </w:rPr>
        <w:t xml:space="preserve">St. Louis Globe-Democrat</w:t>
      </w:r>
      <w:r w:rsidDel="00000000" w:rsidR="00000000" w:rsidRPr="00000000">
        <w:rPr>
          <w:vertAlign w:val="baseline"/>
          <w:rtl w:val="0"/>
        </w:rPr>
        <w:t xml:space="preserve">. He was a self-taught artist, cartoonist, illustrator, and painter. Much of his work appeared on the cover of the </w:t>
      </w:r>
      <w:r w:rsidDel="00000000" w:rsidR="00000000" w:rsidRPr="00000000">
        <w:rPr>
          <w:i w:val="1"/>
          <w:vertAlign w:val="baseline"/>
          <w:rtl w:val="0"/>
        </w:rPr>
        <w:t xml:space="preserve">Globe-Democrat</w:t>
      </w:r>
      <w:r w:rsidDel="00000000" w:rsidR="00000000" w:rsidRPr="00000000">
        <w:rPr>
          <w:vertAlign w:val="baseline"/>
          <w:rtl w:val="0"/>
        </w:rPr>
        <w:t xml:space="preserve">’s Sunday Magazine as well as calendars and advertisements for the Western Ammunition Company (aka Western Cartridge Company).  He was a member of the St. Louis Art Guild and the St. Louis Art League. </w:t>
      </w:r>
    </w:p>
    <w:p w:rsidR="00000000" w:rsidDel="00000000" w:rsidP="00000000" w:rsidRDefault="00000000" w:rsidRPr="00000000" w14:paraId="0000001E">
      <w:pPr>
        <w:pageBreakBefore w:val="0"/>
        <w:ind w:left="2160" w:hanging="2160"/>
        <w:rPr>
          <w:vertAlign w:val="baseline"/>
        </w:rPr>
      </w:pPr>
      <w:r w:rsidDel="00000000" w:rsidR="00000000" w:rsidRPr="00000000">
        <w:rPr>
          <w:rtl w:val="0"/>
        </w:rPr>
      </w:r>
    </w:p>
    <w:p w:rsidR="00000000" w:rsidDel="00000000" w:rsidP="00000000" w:rsidRDefault="00000000" w:rsidRPr="00000000" w14:paraId="0000001F">
      <w:pPr>
        <w:pageBreakBefore w:val="0"/>
        <w:ind w:left="2160" w:firstLine="0"/>
        <w:rPr>
          <w:vertAlign w:val="baseline"/>
        </w:rPr>
      </w:pPr>
      <w:r w:rsidDel="00000000" w:rsidR="00000000" w:rsidRPr="00000000">
        <w:rPr>
          <w:vertAlign w:val="baseline"/>
          <w:rtl w:val="0"/>
        </w:rPr>
        <w:t xml:space="preserve">Russell was born in Germany in 1868 and came to St. Louis at the age of 12. While training to be a newspaper artist, Russell was taught the trick of the art trade by Hungary native and etcher Nicole Staits. Russell, who became Staits’ closest friend, often worked Staits into his illustrations that appeared in the </w:t>
      </w:r>
      <w:r w:rsidDel="00000000" w:rsidR="00000000" w:rsidRPr="00000000">
        <w:rPr>
          <w:i w:val="1"/>
          <w:vertAlign w:val="baseline"/>
          <w:rtl w:val="0"/>
        </w:rPr>
        <w:t xml:space="preserve">Globe-Democrat</w:t>
      </w:r>
      <w:r w:rsidDel="00000000" w:rsidR="00000000" w:rsidRPr="00000000">
        <w:rPr>
          <w:vertAlign w:val="baseline"/>
          <w:rtl w:val="0"/>
        </w:rPr>
        <w:t xml:space="preserve">. </w:t>
      </w:r>
    </w:p>
    <w:p w:rsidR="00000000" w:rsidDel="00000000" w:rsidP="00000000" w:rsidRDefault="00000000" w:rsidRPr="00000000" w14:paraId="00000020">
      <w:pPr>
        <w:pageBreakBefore w:val="0"/>
        <w:ind w:left="2160"/>
        <w:rPr>
          <w:vertAlign w:val="baseline"/>
        </w:rPr>
      </w:pPr>
      <w:r w:rsidDel="00000000" w:rsidR="00000000" w:rsidRPr="00000000">
        <w:rPr>
          <w:rtl w:val="0"/>
        </w:rPr>
      </w:r>
    </w:p>
    <w:p w:rsidR="00000000" w:rsidDel="00000000" w:rsidP="00000000" w:rsidRDefault="00000000" w:rsidRPr="00000000" w14:paraId="00000021">
      <w:pPr>
        <w:pageBreakBefore w:val="0"/>
        <w:ind w:left="2160" w:firstLine="0"/>
        <w:rPr>
          <w:vertAlign w:val="baseline"/>
        </w:rPr>
      </w:pPr>
      <w:r w:rsidDel="00000000" w:rsidR="00000000" w:rsidRPr="00000000">
        <w:rPr>
          <w:vertAlign w:val="baseline"/>
          <w:rtl w:val="0"/>
        </w:rPr>
        <w:t xml:space="preserve">Russell was best known for his humorous character sketches which appeared in the Sunday Magazine of the </w:t>
      </w:r>
      <w:r w:rsidDel="00000000" w:rsidR="00000000" w:rsidRPr="00000000">
        <w:rPr>
          <w:i w:val="1"/>
          <w:vertAlign w:val="baseline"/>
          <w:rtl w:val="0"/>
        </w:rPr>
        <w:t xml:space="preserve">Globe-Democrat</w:t>
      </w:r>
      <w:r w:rsidDel="00000000" w:rsidR="00000000" w:rsidRPr="00000000">
        <w:rPr>
          <w:vertAlign w:val="baseline"/>
          <w:rtl w:val="0"/>
        </w:rPr>
        <w:t xml:space="preserve">. His more serious works consisted of nature and the outdoor world of sport. Russell liked drawing in pen-and-ink but also worked in oils and pastels. His colored drawings were used for more than 25 years for the Sunday Magazine. His drawings of nature, especially autumn paintings printed on the Globe Sunday Magazine covers, are well remembered among St. Louisans. Many fans used Russell’s art to decorate their homes.</w:t>
      </w:r>
    </w:p>
    <w:p w:rsidR="00000000" w:rsidDel="00000000" w:rsidP="00000000" w:rsidRDefault="00000000" w:rsidRPr="00000000" w14:paraId="00000022">
      <w:pPr>
        <w:pageBreakBefore w:val="0"/>
        <w:ind w:left="2160"/>
        <w:rPr>
          <w:vertAlign w:val="baseline"/>
        </w:rPr>
      </w:pPr>
      <w:r w:rsidDel="00000000" w:rsidR="00000000" w:rsidRPr="00000000">
        <w:rPr>
          <w:rtl w:val="0"/>
        </w:rPr>
      </w:r>
    </w:p>
    <w:p w:rsidR="00000000" w:rsidDel="00000000" w:rsidP="00000000" w:rsidRDefault="00000000" w:rsidRPr="00000000" w14:paraId="00000023">
      <w:pPr>
        <w:pageBreakBefore w:val="0"/>
        <w:ind w:left="2160" w:firstLine="0"/>
        <w:rPr>
          <w:vertAlign w:val="baseline"/>
        </w:rPr>
      </w:pPr>
      <w:r w:rsidDel="00000000" w:rsidR="00000000" w:rsidRPr="00000000">
        <w:rPr>
          <w:vertAlign w:val="baseline"/>
          <w:rtl w:val="0"/>
        </w:rPr>
        <w:t xml:space="preserve">Russell was hired to be part of the </w:t>
      </w:r>
      <w:r w:rsidDel="00000000" w:rsidR="00000000" w:rsidRPr="00000000">
        <w:rPr>
          <w:i w:val="1"/>
          <w:vertAlign w:val="baseline"/>
          <w:rtl w:val="0"/>
        </w:rPr>
        <w:t xml:space="preserve">Globe-Democrat</w:t>
      </w:r>
      <w:r w:rsidDel="00000000" w:rsidR="00000000" w:rsidRPr="00000000">
        <w:rPr>
          <w:vertAlign w:val="baseline"/>
          <w:rtl w:val="0"/>
        </w:rPr>
        <w:t xml:space="preserve">’s art department around the age of 18. Russell had to leave the </w:t>
      </w:r>
      <w:r w:rsidDel="00000000" w:rsidR="00000000" w:rsidRPr="00000000">
        <w:rPr>
          <w:i w:val="1"/>
          <w:vertAlign w:val="baseline"/>
          <w:rtl w:val="0"/>
        </w:rPr>
        <w:t xml:space="preserve">Globe-Democrat</w:t>
      </w:r>
      <w:r w:rsidDel="00000000" w:rsidR="00000000" w:rsidRPr="00000000">
        <w:rPr>
          <w:vertAlign w:val="baseline"/>
          <w:rtl w:val="0"/>
        </w:rPr>
        <w:t xml:space="preserve"> after 30 years as Art Director after a stroke caused paralysis in April 1926. He continued to paint what he could during his last year of life, with many of the artworks being landscapes. Russell later died in 1927 in St. Louis.</w:t>
      </w:r>
    </w:p>
    <w:p w:rsidR="00000000" w:rsidDel="00000000" w:rsidP="00000000" w:rsidRDefault="00000000" w:rsidRPr="00000000" w14:paraId="00000024">
      <w:pPr>
        <w:pageBreakBefore w:val="0"/>
        <w:ind w:left="2160" w:hanging="2160"/>
        <w:rPr>
          <w:vertAlign w:val="baseline"/>
        </w:rPr>
      </w:pPr>
      <w:r w:rsidDel="00000000" w:rsidR="00000000" w:rsidRPr="00000000">
        <w:rPr>
          <w:rtl w:val="0"/>
        </w:rPr>
      </w:r>
    </w:p>
    <w:p w:rsidR="00000000" w:rsidDel="00000000" w:rsidP="00000000" w:rsidRDefault="00000000" w:rsidRPr="00000000" w14:paraId="00000025">
      <w:pPr>
        <w:pageBreakBefore w:val="0"/>
        <w:ind w:left="2160" w:firstLine="0"/>
        <w:rPr>
          <w:vertAlign w:val="baseline"/>
        </w:rPr>
      </w:pPr>
      <w:r w:rsidDel="00000000" w:rsidR="00000000" w:rsidRPr="00000000">
        <w:rPr>
          <w:vertAlign w:val="baseline"/>
          <w:rtl w:val="0"/>
        </w:rPr>
        <w:t xml:space="preserve">Russell worked at the </w:t>
      </w:r>
      <w:r w:rsidDel="00000000" w:rsidR="00000000" w:rsidRPr="00000000">
        <w:rPr>
          <w:i w:val="1"/>
          <w:vertAlign w:val="baseline"/>
          <w:rtl w:val="0"/>
        </w:rPr>
        <w:t xml:space="preserve">Globe-Democrat</w:t>
      </w:r>
      <w:r w:rsidDel="00000000" w:rsidR="00000000" w:rsidRPr="00000000">
        <w:rPr>
          <w:vertAlign w:val="baseline"/>
          <w:rtl w:val="0"/>
        </w:rPr>
        <w:t xml:space="preserve"> when photography was just beginning to be used as illustrations. Artists were often rushed to a scene of an event to make sketches which were later completed back in the art studio on a chalk plate. Russell’s first work of this kind was covering the 1896 cyclone which left devastation in its wake in the St. Louis area. Almost twenty years later, Russell illustrated the city’s 1917 race riots since photographers had their cameras smashed by the mob. In November 1918, St. Louisans immediately became fond of Russell’s pen drawing of an olive branch aloft over a war-torn world that graced the newspaper issue announcing the end to World War I.</w:t>
      </w:r>
    </w:p>
    <w:p w:rsidR="00000000" w:rsidDel="00000000" w:rsidP="00000000" w:rsidRDefault="00000000" w:rsidRPr="00000000" w14:paraId="00000026">
      <w:pPr>
        <w:pageBreakBefore w:val="0"/>
        <w:ind w:left="1440" w:firstLine="720"/>
        <w:rPr>
          <w:vertAlign w:val="baseline"/>
        </w:rPr>
      </w:pPr>
      <w:r w:rsidDel="00000000" w:rsidR="00000000" w:rsidRPr="00000000">
        <w:rPr>
          <w:vertAlign w:val="baseline"/>
          <w:rtl w:val="0"/>
        </w:rPr>
        <w:t xml:space="preserve"> </w:t>
      </w:r>
    </w:p>
    <w:p w:rsidR="00000000" w:rsidDel="00000000" w:rsidP="00000000" w:rsidRDefault="00000000" w:rsidRPr="00000000" w14:paraId="00000027">
      <w:pPr>
        <w:pageBreakBefore w:val="0"/>
        <w:rPr>
          <w:vertAlign w:val="baseline"/>
        </w:rPr>
      </w:pPr>
      <w:r w:rsidDel="00000000" w:rsidR="00000000" w:rsidRPr="00000000">
        <w:rPr>
          <w:vertAlign w:val="baseline"/>
          <w:rtl w:val="0"/>
        </w:rPr>
        <w:t xml:space="preserve">Arrangement:</w:t>
        <w:tab/>
        <w:tab/>
        <w:t xml:space="preserve">Alphabetical </w:t>
      </w:r>
    </w:p>
    <w:p w:rsidR="00000000" w:rsidDel="00000000" w:rsidP="00000000" w:rsidRDefault="00000000" w:rsidRPr="00000000" w14:paraId="00000028">
      <w:pPr>
        <w:pageBreakBefore w:val="0"/>
        <w:rPr>
          <w:vertAlign w:val="baseline"/>
        </w:rPr>
      </w:pPr>
      <w:r w:rsidDel="00000000" w:rsidR="00000000" w:rsidRPr="00000000">
        <w:rPr>
          <w:rtl w:val="0"/>
        </w:rPr>
      </w:r>
    </w:p>
    <w:p w:rsidR="00000000" w:rsidDel="00000000" w:rsidP="00000000" w:rsidRDefault="00000000" w:rsidRPr="00000000" w14:paraId="00000029">
      <w:pPr>
        <w:pageBreakBefore w:val="0"/>
        <w:ind w:left="2160" w:right="-450" w:hanging="2160"/>
        <w:rPr>
          <w:vertAlign w:val="baseline"/>
        </w:rPr>
      </w:pPr>
      <w:r w:rsidDel="00000000" w:rsidR="00000000" w:rsidRPr="00000000">
        <w:rPr>
          <w:vertAlign w:val="baseline"/>
          <w:rtl w:val="0"/>
        </w:rPr>
        <w:t xml:space="preserve">Restrictions:</w:t>
        <w:tab/>
        <w:t xml:space="preserve">Permission required by copyright to reproduce images. Copyright held by the </w:t>
      </w:r>
      <w:r w:rsidDel="00000000" w:rsidR="00000000" w:rsidRPr="00000000">
        <w:rPr>
          <w:i w:val="1"/>
          <w:vertAlign w:val="baseline"/>
          <w:rtl w:val="0"/>
        </w:rPr>
        <w:t xml:space="preserve">St. Louis Globe-Democrat</w:t>
      </w:r>
      <w:r w:rsidDel="00000000" w:rsidR="00000000" w:rsidRPr="00000000">
        <w:rPr>
          <w:vertAlign w:val="baseline"/>
          <w:rtl w:val="0"/>
        </w:rPr>
        <w:t xml:space="preserve">, which ceased publication</w:t>
      </w:r>
      <w:r w:rsidDel="00000000" w:rsidR="00000000" w:rsidRPr="00000000">
        <w:rPr>
          <w:i w:val="1"/>
          <w:vertAlign w:val="baseline"/>
          <w:rtl w:val="0"/>
        </w:rPr>
        <w:t xml:space="preserve"> </w:t>
      </w:r>
      <w:r w:rsidDel="00000000" w:rsidR="00000000" w:rsidRPr="00000000">
        <w:rPr>
          <w:vertAlign w:val="baseline"/>
          <w:rtl w:val="0"/>
        </w:rPr>
        <w:t xml:space="preserve">in 1986.   </w:t>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pageBreakBefore w:val="0"/>
        <w:ind w:left="2160" w:hanging="2160"/>
        <w:rPr>
          <w:vertAlign w:val="baseline"/>
        </w:rPr>
      </w:pPr>
      <w:r w:rsidDel="00000000" w:rsidR="00000000" w:rsidRPr="00000000">
        <w:rPr>
          <w:vertAlign w:val="baseline"/>
          <w:rtl w:val="0"/>
        </w:rPr>
        <w:t xml:space="preserve">Remarks:</w:t>
        <w:tab/>
        <w:t xml:space="preserve">Listed as “A. Russen” in Digital St. Louis</w:t>
      </w:r>
    </w:p>
    <w:p w:rsidR="00000000" w:rsidDel="00000000" w:rsidP="00000000" w:rsidRDefault="00000000" w:rsidRPr="00000000" w14:paraId="0000002C">
      <w:pPr>
        <w:pageBreakBefore w:val="0"/>
        <w:ind w:left="2160" w:hanging="2160"/>
        <w:rPr>
          <w:vertAlign w:val="baseline"/>
        </w:rPr>
      </w:pPr>
      <w:r w:rsidDel="00000000" w:rsidR="00000000" w:rsidRPr="00000000">
        <w:rPr>
          <w:rtl w:val="0"/>
        </w:rPr>
      </w:r>
    </w:p>
    <w:p w:rsidR="00000000" w:rsidDel="00000000" w:rsidP="00000000" w:rsidRDefault="00000000" w:rsidRPr="00000000" w14:paraId="0000002D">
      <w:pPr>
        <w:pageBreakBefore w:val="0"/>
        <w:ind w:left="2160" w:firstLine="0"/>
        <w:rPr>
          <w:vertAlign w:val="baseline"/>
        </w:rPr>
      </w:pPr>
      <w:r w:rsidDel="00000000" w:rsidR="00000000" w:rsidRPr="00000000">
        <w:rPr>
          <w:vertAlign w:val="baseline"/>
          <w:rtl w:val="0"/>
        </w:rPr>
        <w:t xml:space="preserve">St. Louis Globe-Democrat Collection held at the Mercantile Library at UMSL. Contains the newspaper’s morgue (articles and clippings) and its photo morgue.</w:t>
      </w:r>
    </w:p>
    <w:p w:rsidR="00000000" w:rsidDel="00000000" w:rsidP="00000000" w:rsidRDefault="00000000" w:rsidRPr="00000000" w14:paraId="0000002E">
      <w:pPr>
        <w:pageBreakBefore w:val="0"/>
        <w:rPr>
          <w:vertAlign w:val="baseline"/>
        </w:rPr>
        <w:sectPr>
          <w:pgSz w:h="15840" w:w="12240" w:orient="portrait"/>
          <w:pgMar w:bottom="1440" w:top="1440" w:left="1800" w:right="1800" w:header="720" w:footer="720"/>
          <w:pgNumType w:start="1"/>
        </w:sectPr>
      </w:pPr>
      <w:r w:rsidDel="00000000" w:rsidR="00000000" w:rsidRPr="00000000">
        <w:rPr>
          <w:rtl w:val="0"/>
        </w:rPr>
      </w:r>
    </w:p>
    <w:p w:rsidR="00000000" w:rsidDel="00000000" w:rsidP="00000000" w:rsidRDefault="00000000" w:rsidRPr="00000000" w14:paraId="0000002F">
      <w:pPr>
        <w:pageBreakBefore w:val="0"/>
        <w:rPr>
          <w:sz w:val="32"/>
          <w:szCs w:val="32"/>
          <w:vertAlign w:val="baseline"/>
        </w:rPr>
      </w:pPr>
      <w:r w:rsidDel="00000000" w:rsidR="00000000" w:rsidRPr="00000000">
        <w:rPr>
          <w:rtl w:val="0"/>
        </w:rPr>
      </w:r>
    </w:p>
    <w:p w:rsidR="00000000" w:rsidDel="00000000" w:rsidP="00000000" w:rsidRDefault="00000000" w:rsidRPr="00000000" w14:paraId="00000030">
      <w:pPr>
        <w:pageBreakBefore w:val="0"/>
        <w:jc w:val="center"/>
        <w:rPr>
          <w:sz w:val="28"/>
          <w:szCs w:val="28"/>
          <w:vertAlign w:val="baseline"/>
        </w:rPr>
      </w:pPr>
      <w:r w:rsidDel="00000000" w:rsidR="00000000" w:rsidRPr="00000000">
        <w:rPr>
          <w:sz w:val="28"/>
          <w:szCs w:val="28"/>
          <w:vertAlign w:val="baseline"/>
          <w:rtl w:val="0"/>
        </w:rPr>
        <w:t xml:space="preserve">Alfred Russell Editorial Cartoons Collection</w:t>
      </w:r>
    </w:p>
    <w:p w:rsidR="00000000" w:rsidDel="00000000" w:rsidP="00000000" w:rsidRDefault="00000000" w:rsidRPr="00000000" w14:paraId="00000031">
      <w:pPr>
        <w:pageBreakBefore w:val="0"/>
        <w:jc w:val="center"/>
        <w:rPr>
          <w:sz w:val="28"/>
          <w:szCs w:val="28"/>
          <w:vertAlign w:val="baseline"/>
        </w:rPr>
      </w:pPr>
      <w:r w:rsidDel="00000000" w:rsidR="00000000" w:rsidRPr="00000000">
        <w:rPr>
          <w:sz w:val="28"/>
          <w:szCs w:val="28"/>
          <w:vertAlign w:val="baseline"/>
          <w:rtl w:val="0"/>
        </w:rPr>
        <w:t xml:space="preserve">1914 – 1918</w:t>
      </w:r>
    </w:p>
    <w:p w:rsidR="00000000" w:rsidDel="00000000" w:rsidP="00000000" w:rsidRDefault="00000000" w:rsidRPr="00000000" w14:paraId="00000032">
      <w:pPr>
        <w:pageBreakBefore w:val="0"/>
        <w:jc w:val="center"/>
        <w:rPr>
          <w:vertAlign w:val="baseline"/>
        </w:rPr>
      </w:pPr>
      <w:r w:rsidDel="00000000" w:rsidR="00000000" w:rsidRPr="00000000">
        <w:rPr>
          <w:vertAlign w:val="baseline"/>
          <w:rtl w:val="0"/>
        </w:rPr>
        <w:t xml:space="preserve">1 oversized folder; 2 items</w:t>
      </w:r>
    </w:p>
    <w:p w:rsidR="00000000" w:rsidDel="00000000" w:rsidP="00000000" w:rsidRDefault="00000000" w:rsidRPr="00000000" w14:paraId="00000033">
      <w:pPr>
        <w:pageBreakBefore w:val="0"/>
        <w:jc w:val="center"/>
        <w:rPr>
          <w:vertAlign w:val="baseline"/>
        </w:rPr>
      </w:pPr>
      <w:r w:rsidDel="00000000" w:rsidR="00000000" w:rsidRPr="00000000">
        <w:rPr>
          <w:rtl w:val="0"/>
        </w:rPr>
      </w:r>
    </w:p>
    <w:p w:rsidR="00000000" w:rsidDel="00000000" w:rsidP="00000000" w:rsidRDefault="00000000" w:rsidRPr="00000000" w14:paraId="00000034">
      <w:pPr>
        <w:pageBreakBefore w:val="0"/>
        <w:rPr>
          <w:b w:val="0"/>
          <w:u w:val="single"/>
          <w:vertAlign w:val="baseline"/>
        </w:rPr>
      </w:pPr>
      <w:r w:rsidDel="00000000" w:rsidR="00000000" w:rsidRPr="00000000">
        <w:rPr>
          <w:b w:val="1"/>
          <w:u w:val="single"/>
          <w:vertAlign w:val="baseline"/>
          <w:rtl w:val="0"/>
        </w:rPr>
        <w:t xml:space="preserve">Folder/Item</w:t>
      </w:r>
      <w:r w:rsidDel="00000000" w:rsidR="00000000" w:rsidRPr="00000000">
        <w:rPr>
          <w:b w:val="1"/>
          <w:vertAlign w:val="baseline"/>
          <w:rtl w:val="0"/>
        </w:rPr>
        <w:tab/>
        <w:tab/>
      </w:r>
      <w:r w:rsidDel="00000000" w:rsidR="00000000" w:rsidRPr="00000000">
        <w:rPr>
          <w:b w:val="1"/>
          <w:u w:val="single"/>
          <w:vertAlign w:val="baseline"/>
          <w:rtl w:val="0"/>
        </w:rPr>
        <w:t xml:space="preserve">Description</w:t>
      </w: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rtl w:val="0"/>
        </w:rPr>
      </w:r>
    </w:p>
    <w:p w:rsidR="00000000" w:rsidDel="00000000" w:rsidP="00000000" w:rsidRDefault="00000000" w:rsidRPr="00000000" w14:paraId="00000036">
      <w:pPr>
        <w:pageBreakBefore w:val="0"/>
        <w:rPr>
          <w:vertAlign w:val="baseline"/>
        </w:rPr>
      </w:pPr>
      <w:r w:rsidDel="00000000" w:rsidR="00000000" w:rsidRPr="00000000">
        <w:rPr>
          <w:vertAlign w:val="baseline"/>
          <w:rtl w:val="0"/>
        </w:rPr>
        <w:t xml:space="preserve">1/1</w:t>
        <w:tab/>
        <w:tab/>
        <w:tab/>
        <w:t xml:space="preserve">Finding aid</w:t>
      </w:r>
    </w:p>
    <w:p w:rsidR="00000000" w:rsidDel="00000000" w:rsidP="00000000" w:rsidRDefault="00000000" w:rsidRPr="00000000" w14:paraId="00000037">
      <w:pPr>
        <w:pageBreakBefore w:val="0"/>
        <w:ind w:left="2160" w:right="-720" w:hanging="2160"/>
        <w:rPr>
          <w:vertAlign w:val="baseline"/>
        </w:rPr>
      </w:pPr>
      <w:r w:rsidDel="00000000" w:rsidR="00000000" w:rsidRPr="00000000">
        <w:rPr>
          <w:vertAlign w:val="baseline"/>
          <w:rtl w:val="0"/>
        </w:rPr>
        <w:t xml:space="preserve">1/2</w:t>
        <w:tab/>
        <w:t xml:space="preserve">Advance [German army marches into skull]. 1914-1918</w:t>
      </w:r>
    </w:p>
    <w:p w:rsidR="00000000" w:rsidDel="00000000" w:rsidP="00000000" w:rsidRDefault="00000000" w:rsidRPr="00000000" w14:paraId="00000038">
      <w:pPr>
        <w:pageBreakBefore w:val="0"/>
        <w:rPr>
          <w:vertAlign w:val="baseline"/>
        </w:rPr>
      </w:pPr>
      <w:r w:rsidDel="00000000" w:rsidR="00000000" w:rsidRPr="00000000">
        <w:rPr>
          <w:vertAlign w:val="baseline"/>
          <w:rtl w:val="0"/>
        </w:rPr>
        <w:t xml:space="preserve">1/3</w:t>
        <w:tab/>
        <w:tab/>
        <w:tab/>
        <w:t xml:space="preserve">After the battle. c. 1918</w:t>
      </w:r>
    </w:p>
    <w:p w:rsidR="00000000" w:rsidDel="00000000" w:rsidP="00000000" w:rsidRDefault="00000000" w:rsidRPr="00000000" w14:paraId="00000039">
      <w:pPr>
        <w:pageBreakBefore w:val="0"/>
        <w:rPr>
          <w:vertAlign w:val="baseline"/>
        </w:rPr>
      </w:pP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rtl w:val="0"/>
        </w:rPr>
      </w:r>
    </w:p>
    <w:p w:rsidR="00000000" w:rsidDel="00000000" w:rsidP="00000000" w:rsidRDefault="00000000" w:rsidRPr="00000000" w14:paraId="0000003C">
      <w:pPr>
        <w:pageBreakBefore w:val="0"/>
        <w:rPr>
          <w:vertAlign w:val="baseline"/>
        </w:rPr>
      </w:pPr>
      <w:r w:rsidDel="00000000" w:rsidR="00000000" w:rsidRPr="00000000">
        <w:rPr>
          <w:rtl w:val="0"/>
        </w:rPr>
      </w:r>
    </w:p>
    <w:p w:rsidR="00000000" w:rsidDel="00000000" w:rsidP="00000000" w:rsidRDefault="00000000" w:rsidRPr="00000000" w14:paraId="0000003D">
      <w:pPr>
        <w:pageBreakBefore w:val="0"/>
        <w:rPr>
          <w:vertAlign w:val="baseline"/>
        </w:rPr>
      </w:pPr>
      <w:r w:rsidDel="00000000" w:rsidR="00000000" w:rsidRPr="00000000">
        <w:rPr>
          <w:rtl w:val="0"/>
        </w:rPr>
      </w:r>
    </w:p>
    <w:p w:rsidR="00000000" w:rsidDel="00000000" w:rsidP="00000000" w:rsidRDefault="00000000" w:rsidRPr="00000000" w14:paraId="0000003E">
      <w:pPr>
        <w:pageBreakBefore w:val="0"/>
        <w:rPr>
          <w:vertAlign w:val="baseline"/>
        </w:rPr>
      </w:pPr>
      <w:r w:rsidDel="00000000" w:rsidR="00000000" w:rsidRPr="00000000">
        <w:rPr>
          <w:rtl w:val="0"/>
        </w:rPr>
      </w:r>
    </w:p>
    <w:p w:rsidR="00000000" w:rsidDel="00000000" w:rsidP="00000000" w:rsidRDefault="00000000" w:rsidRPr="00000000" w14:paraId="0000003F">
      <w:pPr>
        <w:pageBreakBefore w:val="0"/>
        <w:rP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tabs>
        <w:tab w:val="center" w:leader="none" w:pos="4320"/>
        <w:tab w:val="right" w:leader="none" w:pos="8640"/>
      </w:tabs>
      <w:rPr/>
    </w:pPr>
    <w:r w:rsidDel="00000000" w:rsidR="00000000" w:rsidRPr="00000000">
      <w:rPr>
        <w:rtl w:val="0"/>
      </w:rPr>
      <w:t xml:space="preserve">Rare Books and Manuscripts/Finding Aids/Manuscripts/R/Russell, Alfred Cartoons.SC</w:t>
    </w:r>
  </w:p>
  <w:p w:rsidR="00000000" w:rsidDel="00000000" w:rsidP="00000000" w:rsidRDefault="00000000" w:rsidRPr="00000000" w14:paraId="00000048">
    <w:pPr>
      <w:pageBreakBefore w:val="0"/>
      <w:tabs>
        <w:tab w:val="center" w:leader="none" w:pos="4320"/>
        <w:tab w:val="right" w:leader="none" w:pos="8640"/>
      </w:tabs>
      <w:rPr>
        <w:sz w:val="36"/>
        <w:szCs w:val="36"/>
      </w:rPr>
    </w:pPr>
    <w:r w:rsidDel="00000000" w:rsidR="00000000" w:rsidRPr="00000000">
      <w:rPr>
        <w:sz w:val="36"/>
        <w:szCs w:val="36"/>
        <w:rtl w:val="0"/>
      </w:rPr>
      <w:tab/>
      <w:tab/>
    </w:r>
    <w:r w:rsidDel="00000000" w:rsidR="00000000" w:rsidRPr="00000000">
      <w:rPr>
        <w:sz w:val="36"/>
        <w:szCs w:val="3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tabs>
        <w:tab w:val="center" w:leader="none" w:pos="4320"/>
        <w:tab w:val="right" w:leader="none" w:pos="8640"/>
      </w:tabs>
      <w:rPr>
        <w:vertAlign w:val="baseline"/>
      </w:rPr>
    </w:pPr>
    <w:r w:rsidDel="00000000" w:rsidR="00000000" w:rsidRPr="00000000">
      <w:rPr>
        <w:vertAlign w:val="baseline"/>
      </w:rPr>
      <w:drawing>
        <wp:inline distB="0" distT="0" distL="114300" distR="114300">
          <wp:extent cx="755650" cy="349885"/>
          <wp:effectExtent b="0" l="0" r="0" t="0"/>
          <wp:docPr descr="logo" id="2"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755650" cy="349885"/>
                  </a:xfrm>
                  <a:prstGeom prst="rect"/>
                  <a:ln/>
                </pic:spPr>
              </pic:pic>
            </a:graphicData>
          </a:graphic>
        </wp:inline>
      </w:drawing>
    </w:r>
    <w:r w:rsidDel="00000000" w:rsidR="00000000" w:rsidRPr="00000000">
      <w:rPr>
        <w:vertAlign w:val="baseline"/>
        <w:rtl w:val="0"/>
      </w:rPr>
      <w:tab/>
      <w:tab/>
      <w:t xml:space="preserve">December 2014</w:t>
    </w:r>
  </w:p>
  <w:p w:rsidR="00000000" w:rsidDel="00000000" w:rsidP="00000000" w:rsidRDefault="00000000" w:rsidRPr="00000000" w14:paraId="00000043">
    <w:pPr>
      <w:pageBreakBefore w:val="0"/>
      <w:tabs>
        <w:tab w:val="center" w:leader="none" w:pos="4320"/>
        <w:tab w:val="right" w:leader="none" w:pos="8640"/>
      </w:tabs>
      <w:rPr>
        <w:vertAlign w:val="baseline"/>
      </w:rPr>
    </w:pPr>
    <w:r w:rsidDel="00000000" w:rsidR="00000000" w:rsidRPr="00000000">
      <w:rPr>
        <w:vertAlign w:val="baseline"/>
        <w:rtl w:val="0"/>
      </w:rPr>
      <w:t xml:space="preserve">Rare Books and Special Collections</w:t>
      <w:tab/>
      <w:tab/>
      <w:t xml:space="preserve">Series:  RB-M </w:t>
    </w:r>
  </w:p>
  <w:p w:rsidR="00000000" w:rsidDel="00000000" w:rsidP="00000000" w:rsidRDefault="00000000" w:rsidRPr="00000000" w14:paraId="00000044">
    <w:pPr>
      <w:pageBreakBefore w:val="0"/>
      <w:tabs>
        <w:tab w:val="center" w:leader="none" w:pos="4320"/>
        <w:tab w:val="right" w:leader="none" w:pos="8640"/>
      </w:tabs>
      <w:rPr>
        <w:vertAlign w:val="baseline"/>
      </w:rPr>
    </w:pPr>
    <w:r w:rsidDel="00000000" w:rsidR="00000000" w:rsidRPr="00000000">
      <w:rPr>
        <w:vertAlign w:val="baseline"/>
        <w:rtl w:val="0"/>
      </w:rPr>
      <w:tab/>
      <w:tab/>
      <w:t xml:space="preserve">Acc. # SC U:50</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